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39" w:rsidRDefault="004D2839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center"/>
        <w:rPr>
          <w:b/>
          <w:bCs/>
          <w:color w:val="1C1C1C"/>
          <w:sz w:val="28"/>
          <w:szCs w:val="28"/>
        </w:rPr>
      </w:pPr>
      <w:r w:rsidRPr="004D2839">
        <w:rPr>
          <w:b/>
          <w:bCs/>
          <w:color w:val="1C1C1C"/>
          <w:sz w:val="28"/>
          <w:szCs w:val="28"/>
        </w:rPr>
        <w:t xml:space="preserve">Прокурор разъясняет право на подачу </w:t>
      </w:r>
      <w:r w:rsidRPr="004D2839">
        <w:rPr>
          <w:b/>
          <w:bCs/>
          <w:color w:val="1C1C1C"/>
          <w:sz w:val="28"/>
          <w:szCs w:val="28"/>
        </w:rPr>
        <w:t>гражданск</w:t>
      </w:r>
      <w:r w:rsidRPr="004D2839">
        <w:rPr>
          <w:b/>
          <w:bCs/>
          <w:color w:val="1C1C1C"/>
          <w:sz w:val="28"/>
          <w:szCs w:val="28"/>
        </w:rPr>
        <w:t>ого</w:t>
      </w:r>
      <w:r w:rsidRPr="004D2839">
        <w:rPr>
          <w:b/>
          <w:bCs/>
          <w:color w:val="1C1C1C"/>
          <w:sz w:val="28"/>
          <w:szCs w:val="28"/>
        </w:rPr>
        <w:t xml:space="preserve"> иск</w:t>
      </w:r>
      <w:r w:rsidRPr="004D2839">
        <w:rPr>
          <w:b/>
          <w:bCs/>
          <w:color w:val="1C1C1C"/>
          <w:sz w:val="28"/>
          <w:szCs w:val="28"/>
        </w:rPr>
        <w:t>а</w:t>
      </w:r>
      <w:r w:rsidRPr="004D2839">
        <w:rPr>
          <w:b/>
          <w:bCs/>
          <w:color w:val="1C1C1C"/>
          <w:sz w:val="28"/>
          <w:szCs w:val="28"/>
        </w:rPr>
        <w:t xml:space="preserve"> в рамках рассмотрения уголовного дела</w:t>
      </w:r>
    </w:p>
    <w:p w:rsidR="004D2839" w:rsidRPr="004D2839" w:rsidRDefault="004D2839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center"/>
        <w:rPr>
          <w:b/>
          <w:bCs/>
          <w:color w:val="1C1C1C"/>
          <w:sz w:val="28"/>
          <w:szCs w:val="28"/>
        </w:rPr>
      </w:pP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bCs/>
          <w:color w:val="1C1C1C"/>
          <w:sz w:val="28"/>
          <w:szCs w:val="28"/>
        </w:rPr>
      </w:pPr>
      <w:r w:rsidRPr="004D2839">
        <w:rPr>
          <w:bCs/>
          <w:color w:val="1C1C1C"/>
          <w:sz w:val="28"/>
          <w:szCs w:val="28"/>
        </w:rPr>
        <w:t>Статья 46 Конституции Российской Федерации гарантирует каждому судебную защиту гражданских прав. В случае нарушения имущественных прав гражданина непосредственно преступными действиями гражданином может быть заявлен гражданский иск в рамках рассмотрения уголовного дела.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Гражданский иск в рамках рассмотрения уголовного дела - это заявленное при производстве по уголовному делу требование физического или юридического лица о возмещении имущественного и морального вреда, причиненного преступлением, к обвиняемому или лицам, несущим материальную ответственность за действия обвиняемого.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Правовые основания для подачи гражданского иска в уголовном процессе изложены в Уголовно-процессуальном кодексе Российской Федерации (далее – УПК РФ).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В соответствии со ст. 44 УПК РФ лицо (как физическое, так и юридическое), понесшее имущественный ущерб от преступления, вправе при производстве по уголовному делу предъявить к обвиняемому или иным лицам, несущим материальную ответственность за его действия, гражданский иск.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Предъявление лицом в рамках уголовного дела гражданского иска о возмещении имущественного или компенсации морального вреда, причиненного преступлением, осуществляется в суд, рассматривающий уголовное дело.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Каких – либо специальных требований к форме и содержанию искового заявления законодателем не установлено, гражданину достаточно изложить фабулу уголовного дела, указать доказательства, подтверждающие наличие причиненного ему ущерба.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Гражданский иск может быть предъявлен только после возбуждения уголовного дела (вынесения соответствующего постановления) и до окончания судебного следствия при разбирательстве данного дела в суде первой инстанции: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- физическими и юридическими лицами, понесшими материальный ущерб от преступления или общественно опасного деяния (может быть предъявлен и для имущественной компенсации морального вреда);</w:t>
      </w:r>
    </w:p>
    <w:p w:rsidR="00B7250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- другими лицами, действующими в интересах лиц, пострадавших от преступления или общественно опасного деяния, в частности, гражданский иск может быть предъявлен законными представителями или прокурором в защиту интересов: 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интересы.</w:t>
      </w:r>
    </w:p>
    <w:p w:rsidR="0096667C" w:rsidRPr="004D2839" w:rsidRDefault="00B7250C" w:rsidP="004D283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1C1C1C"/>
          <w:sz w:val="28"/>
          <w:szCs w:val="28"/>
        </w:rPr>
      </w:pPr>
      <w:r w:rsidRPr="004D2839">
        <w:rPr>
          <w:color w:val="1C1C1C"/>
          <w:sz w:val="28"/>
          <w:szCs w:val="28"/>
        </w:rPr>
        <w:t>При предъявлении гражданского иска в уголовном судопроизводстве гражданский истец освобождается от уплаты государственной пошлины.</w:t>
      </w:r>
      <w:bookmarkStart w:id="0" w:name="_GoBack"/>
      <w:bookmarkEnd w:id="0"/>
    </w:p>
    <w:sectPr w:rsidR="0096667C" w:rsidRPr="004D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0C"/>
    <w:rsid w:val="004D2839"/>
    <w:rsid w:val="0096667C"/>
    <w:rsid w:val="00B7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5D87"/>
  <w15:docId w15:val="{86541CD7-9C9E-47BF-8014-441232E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Федичкина Екатерина Витальевна</cp:lastModifiedBy>
  <cp:revision>2</cp:revision>
  <dcterms:created xsi:type="dcterms:W3CDTF">2020-11-24T12:10:00Z</dcterms:created>
  <dcterms:modified xsi:type="dcterms:W3CDTF">2020-11-24T14:19:00Z</dcterms:modified>
</cp:coreProperties>
</file>